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DB" w:rsidRPr="0033736B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E37ADB" w:rsidRPr="0033736B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 w:rsidRPr="0033736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E37ADB" w:rsidRPr="0033736B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val="uk-UA"/>
        </w:rPr>
      </w:pPr>
      <w:r w:rsidRPr="0033736B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13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72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9D6DD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A072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6DD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D13C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3736B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E37ADB" w:rsidRPr="0033736B" w:rsidRDefault="00E37ADB" w:rsidP="00F9418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3736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E37ADB" w:rsidRPr="005070C6" w:rsidRDefault="00E37ADB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70C6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:rsidR="00E37ADB" w:rsidRPr="005070C6" w:rsidRDefault="00E37ADB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70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складання прогнозу бюджету </w:t>
      </w:r>
      <w:r w:rsidR="009A07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Хмільницької міської територіальної громади </w:t>
      </w:r>
      <w:r w:rsidRPr="005070C6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9A072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070C6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9A072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5070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tbl>
      <w:tblPr>
        <w:tblW w:w="97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4434"/>
        <w:gridCol w:w="1800"/>
        <w:gridCol w:w="2880"/>
      </w:tblGrid>
      <w:tr w:rsidR="00E37ADB" w:rsidRPr="0082350A" w:rsidTr="00E23620">
        <w:tc>
          <w:tcPr>
            <w:tcW w:w="640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434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1800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880" w:type="dxa"/>
            <w:vAlign w:val="center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:rsidR="00E37ADB" w:rsidRPr="0082350A" w:rsidRDefault="00E37ADB" w:rsidP="00125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</w:t>
            </w:r>
            <w:r w:rsidR="00350B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нення аналізу виконання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 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1800" w:type="dxa"/>
          </w:tcPr>
          <w:p w:rsidR="00E37ADB" w:rsidRPr="0082350A" w:rsidRDefault="00AC2A2E" w:rsidP="009D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 - червень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AC2A2E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231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бюджетних коштів організаційно-методологічних засад складання прогнозу бюджету,</w:t>
            </w:r>
            <w:r w:rsidR="002319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визначених Міністерством фінансів України, та інструктивного листа щодо основних організаційних засад процесу підготовки пропозицій до прогнозу бюджету на два наступні за плановим бюджетні періоди</w:t>
            </w:r>
          </w:p>
        </w:tc>
        <w:tc>
          <w:tcPr>
            <w:tcW w:w="1800" w:type="dxa"/>
          </w:tcPr>
          <w:p w:rsidR="00E37ADB" w:rsidRPr="000C6BEC" w:rsidRDefault="009D60E8" w:rsidP="009D6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</w:t>
            </w:r>
            <w:r w:rsid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червня</w:t>
            </w:r>
          </w:p>
        </w:tc>
        <w:tc>
          <w:tcPr>
            <w:tcW w:w="2880" w:type="dxa"/>
          </w:tcPr>
          <w:p w:rsidR="00E37ADB" w:rsidRPr="000C6BEC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AC2A2E"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940237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FB12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фінансовому управлінню </w:t>
            </w:r>
            <w:r w:rsidR="00E236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 основних прогнозних показників економічного і соціального розвитку</w:t>
            </w:r>
            <w:r w:rsidR="00FB12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адміністративно – територіальної одиниці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середньостроковий період </w:t>
            </w:r>
          </w:p>
        </w:tc>
        <w:tc>
          <w:tcPr>
            <w:tcW w:w="1800" w:type="dxa"/>
          </w:tcPr>
          <w:p w:rsidR="00E37ADB" w:rsidRPr="000C6BEC" w:rsidRDefault="00E37ADB" w:rsidP="00581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</w:t>
            </w:r>
            <w:r w:rsidR="00581F51"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81F51"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червня</w:t>
            </w:r>
          </w:p>
        </w:tc>
        <w:tc>
          <w:tcPr>
            <w:tcW w:w="2880" w:type="dxa"/>
          </w:tcPr>
          <w:p w:rsidR="00E37ADB" w:rsidRPr="000C6BEC" w:rsidRDefault="009D60E8" w:rsidP="009D60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6BEC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Управління </w:t>
            </w:r>
            <w:r w:rsidRPr="000C6BEC">
              <w:rPr>
                <w:rFonts w:ascii="Times New Roman" w:hAnsi="Times New Roman"/>
                <w:sz w:val="28"/>
                <w:szCs w:val="28"/>
                <w:lang w:val="uk-UA"/>
              </w:rPr>
              <w:t>агроекономічного розвитку та євроінтеграції Хмільницької  міської ради</w:t>
            </w: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Default="00E37ADB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фінансовому управлінню </w:t>
            </w:r>
            <w:r w:rsidR="002319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0C6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 інформації щодо чисельності населення</w:t>
            </w:r>
          </w:p>
          <w:p w:rsidR="004D36A7" w:rsidRPr="000C6BEC" w:rsidRDefault="004D36A7" w:rsidP="001A1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0" w:type="dxa"/>
          </w:tcPr>
          <w:p w:rsidR="00E37ADB" w:rsidRPr="00AF6FEC" w:rsidRDefault="00E37ADB" w:rsidP="00581F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581F51"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 червня </w:t>
            </w:r>
          </w:p>
        </w:tc>
        <w:tc>
          <w:tcPr>
            <w:tcW w:w="2880" w:type="dxa"/>
          </w:tcPr>
          <w:p w:rsidR="00E37ADB" w:rsidRPr="00AF6FEC" w:rsidRDefault="00CE2F4F" w:rsidP="00AB5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6FEC">
              <w:rPr>
                <w:rStyle w:val="a9"/>
                <w:rFonts w:ascii="Times New Roman" w:hAnsi="Times New Roman" w:cs="Times New Roman"/>
                <w:b w:val="0"/>
                <w:i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Управління «Центр надання адміністративних послуг» Хмільницької міської ради</w:t>
            </w:r>
          </w:p>
        </w:tc>
      </w:tr>
      <w:tr w:rsidR="00E37ADB" w:rsidRPr="00940237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5E7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Підготовка та подання фінансовому управлінню </w:t>
            </w:r>
            <w:r w:rsidR="00E236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 разом з поясненнями (зокрема в частині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фіскальних ризиків у майбутніх періодах)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прогнозних обсягів доходів бюджету на середньостроковий період відповідно до типової форми прогнозу </w:t>
            </w:r>
            <w:r w:rsidR="005E7805" w:rsidRPr="0082350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бюджету </w:t>
            </w:r>
            <w:r w:rsidR="002319BB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Хмільницької міської територіальної громади</w:t>
            </w:r>
          </w:p>
        </w:tc>
        <w:tc>
          <w:tcPr>
            <w:tcW w:w="1800" w:type="dxa"/>
          </w:tcPr>
          <w:p w:rsidR="00E37ADB" w:rsidRPr="0082350A" w:rsidRDefault="00E37ADB" w:rsidP="00940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 </w:t>
            </w:r>
            <w:r w:rsid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="003A45F5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червня</w:t>
            </w:r>
          </w:p>
        </w:tc>
        <w:tc>
          <w:tcPr>
            <w:tcW w:w="2880" w:type="dxa"/>
          </w:tcPr>
          <w:p w:rsidR="00940237" w:rsidRPr="00940237" w:rsidRDefault="00940237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Головне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ДПС у Вінницькій області,  Хмільницьк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податков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інспекція,</w:t>
            </w:r>
          </w:p>
          <w:p w:rsidR="000A1AC3" w:rsidRPr="00940237" w:rsidRDefault="000A1AC3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інансове управління Хмільницької міської ради,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та відділи </w:t>
            </w:r>
            <w:r w:rsidR="00DB32FB"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ради, на яких покладено контроль за справлянням надходжень до  бюджету Хмільницької міської </w:t>
            </w:r>
            <w:r w:rsidR="00940237" w:rsidRPr="0094023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 громади.</w:t>
            </w:r>
          </w:p>
          <w:p w:rsidR="00E37ADB" w:rsidRPr="0082350A" w:rsidRDefault="00E37ADB" w:rsidP="00AE3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AF6FEC" w:rsidRDefault="00E37ADB" w:rsidP="00BC5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Прогно</w:t>
            </w:r>
            <w:r w:rsidR="00350B7A"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зування обсягів доходів </w:t>
            </w: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бюджету, </w:t>
            </w:r>
            <w:r w:rsidR="00D91A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показників </w:t>
            </w: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фінансування бюджету,</w:t>
            </w:r>
            <w:r w:rsidR="00D91A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показників місцевого боргу, показників надання місцевих гарантій та гарантованого Хмільницькою міською територіальною громадою боргу, </w:t>
            </w: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показників видатків  бюджету та надання кредитів з бюджету</w:t>
            </w:r>
            <w:r w:rsidR="003513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показників бюджету розвитку та обсягу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Хмільницької міської територіальної громади </w:t>
            </w: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середньостроковий період на підставі прогнозу економічного і соціального розвитку України</w:t>
            </w:r>
            <w:r w:rsidR="00BC55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адміністративно – територіальної одиниці </w:t>
            </w:r>
            <w:r w:rsidR="00BC55E3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середньостроковий період</w:t>
            </w:r>
            <w:r w:rsidR="00BC55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аналізу виконання  бюджету в попередніх та поточному бюджетних періодах</w:t>
            </w:r>
          </w:p>
        </w:tc>
        <w:tc>
          <w:tcPr>
            <w:tcW w:w="1800" w:type="dxa"/>
          </w:tcPr>
          <w:p w:rsidR="00E37ADB" w:rsidRPr="0082350A" w:rsidRDefault="00E37ADB" w:rsidP="00DE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DE40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 липня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2C6984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AF6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Розроблення та доведення до головних </w:t>
            </w:r>
            <w:r w:rsidR="001E4F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розпорядників бюджетних коштів Інструкції </w:t>
            </w:r>
            <w:r w:rsidR="001E4F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щодо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підготовки </w:t>
            </w:r>
            <w:r w:rsidR="001E4F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бюджетної пропозиції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00" w:type="dxa"/>
          </w:tcPr>
          <w:p w:rsidR="00E37ADB" w:rsidRPr="0082350A" w:rsidRDefault="00E37ADB" w:rsidP="00D34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 </w:t>
            </w:r>
            <w:r w:rsidR="00D3439E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липня 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D3439E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940237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BC5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фінансовому управлінню </w:t>
            </w:r>
            <w:r w:rsid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 </w:t>
            </w:r>
            <w:r w:rsidR="00BC55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бюджетних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пропозицій</w:t>
            </w:r>
            <w:r w:rsidR="00BC55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середньостроковий період.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00" w:type="dxa"/>
          </w:tcPr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</w:t>
            </w:r>
            <w:r w:rsidR="000501E0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липня </w:t>
            </w:r>
          </w:p>
          <w:p w:rsidR="00E37ADB" w:rsidRPr="0082350A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80" w:type="dxa"/>
          </w:tcPr>
          <w:p w:rsidR="00E37ADB" w:rsidRPr="0082350A" w:rsidRDefault="00E37ADB" w:rsidP="00BC5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Головні розпорядники </w:t>
            </w:r>
            <w:r w:rsidR="00BC55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бюджетних коштів</w:t>
            </w:r>
            <w:r w:rsidR="000501E0"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відділи, управління </w:t>
            </w:r>
            <w:r w:rsidR="00FA693A"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B2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Здійснення аналізу поданих головними розпорядниками бюджетних коштів</w:t>
            </w:r>
            <w:r w:rsidR="00B214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бюджетних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пропозицій на відповідність доведеним орієнтовним граничним показникам видатків </w:t>
            </w:r>
            <w:r w:rsidR="00350B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жету та надання кредитів з  бюджету і вимогам доведених інструкцій</w:t>
            </w:r>
            <w:r w:rsidR="00B214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середньостроковий період</w:t>
            </w:r>
          </w:p>
        </w:tc>
        <w:tc>
          <w:tcPr>
            <w:tcW w:w="1800" w:type="dxa"/>
          </w:tcPr>
          <w:p w:rsidR="00E37ADB" w:rsidRPr="0082350A" w:rsidRDefault="00E37ADB" w:rsidP="0034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</w:t>
            </w:r>
            <w:r w:rsidR="00345649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липня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CD4216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9A072B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350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погоджувальних нарад з головними розпорядниками бюджетних коштів щодо узгодження показників прогнозу  бюджету</w:t>
            </w:r>
          </w:p>
        </w:tc>
        <w:tc>
          <w:tcPr>
            <w:tcW w:w="1800" w:type="dxa"/>
          </w:tcPr>
          <w:p w:rsidR="00E37ADB" w:rsidRPr="0082350A" w:rsidRDefault="00CD4216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05 серпня</w:t>
            </w:r>
          </w:p>
        </w:tc>
        <w:tc>
          <w:tcPr>
            <w:tcW w:w="2880" w:type="dxa"/>
          </w:tcPr>
          <w:p w:rsidR="00E37ADB" w:rsidRPr="0082350A" w:rsidRDefault="00E37ADB" w:rsidP="00BC5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CD4216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ради, головні розпорядники  бюджет</w:t>
            </w:r>
            <w:r w:rsidR="00BC55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коштів</w:t>
            </w:r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350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Доопрацювання прогнозу  бюджету за результатами проведених погоджувальних нарад та інформації, отриманої від </w:t>
            </w:r>
            <w:r w:rsidR="00C111DD" w:rsidRPr="008235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головних розпорядників бюджетних коштів, структурних підрозділів міської ради, виконавчого комітету міської ради</w:t>
            </w:r>
            <w:r w:rsidR="00C111DD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00" w:type="dxa"/>
          </w:tcPr>
          <w:p w:rsidR="00E37ADB" w:rsidRPr="0082350A" w:rsidRDefault="00C111DD" w:rsidP="00C1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12</w:t>
            </w:r>
            <w:r w:rsidR="00E37ADB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серпня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C111DD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82350A" w:rsidTr="00E23620">
        <w:trPr>
          <w:trHeight w:val="1088"/>
        </w:trPr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350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Подання прогнозу бюджету до виконавчого комітету міської ради</w:t>
            </w:r>
          </w:p>
        </w:tc>
        <w:tc>
          <w:tcPr>
            <w:tcW w:w="1800" w:type="dxa"/>
          </w:tcPr>
          <w:p w:rsidR="00E37ADB" w:rsidRPr="0082350A" w:rsidRDefault="00E37ADB" w:rsidP="007E4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15 серпня 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7E49F4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AF6FEC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350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та схвалення прогнозу  бюджету</w:t>
            </w:r>
          </w:p>
        </w:tc>
        <w:tc>
          <w:tcPr>
            <w:tcW w:w="1800" w:type="dxa"/>
          </w:tcPr>
          <w:p w:rsidR="00E37ADB" w:rsidRPr="0082350A" w:rsidRDefault="00E37ADB" w:rsidP="007E4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01 вересня </w:t>
            </w:r>
          </w:p>
        </w:tc>
        <w:tc>
          <w:tcPr>
            <w:tcW w:w="2880" w:type="dxa"/>
          </w:tcPr>
          <w:p w:rsidR="00E37ADB" w:rsidRPr="0082350A" w:rsidRDefault="00E37ADB" w:rsidP="002319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</w:t>
            </w:r>
            <w:r w:rsidR="007E49F4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</w:tr>
      <w:tr w:rsidR="00E37ADB" w:rsidRPr="0082350A" w:rsidTr="00E23620">
        <w:trPr>
          <w:trHeight w:val="1699"/>
        </w:trPr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350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Подання прогнозу  бюджету разом із фінансово</w:t>
            </w:r>
            <w:r w:rsidR="00DE40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E40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економічним обґрунтуванням до </w:t>
            </w:r>
            <w:r w:rsid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 для розгляду </w:t>
            </w:r>
            <w:r w:rsidR="0008293A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="00DE40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порядку, визначеним</w:t>
            </w:r>
            <w:r w:rsidR="0008293A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радою</w:t>
            </w:r>
          </w:p>
        </w:tc>
        <w:tc>
          <w:tcPr>
            <w:tcW w:w="1800" w:type="dxa"/>
          </w:tcPr>
          <w:p w:rsidR="00E37ADB" w:rsidRPr="0012524B" w:rsidRDefault="0008293A" w:rsidP="0012524B">
            <w:pPr>
              <w:rPr>
                <w:sz w:val="24"/>
                <w:szCs w:val="24"/>
              </w:rPr>
            </w:pPr>
            <w:r w:rsidRPr="0012524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 п’ятиденний строк після його схвалення </w:t>
            </w:r>
          </w:p>
        </w:tc>
        <w:tc>
          <w:tcPr>
            <w:tcW w:w="2880" w:type="dxa"/>
          </w:tcPr>
          <w:p w:rsidR="00E37ADB" w:rsidRPr="0082350A" w:rsidRDefault="00E37ADB" w:rsidP="00030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08293A"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bookmarkStart w:id="0" w:name="_GoBack"/>
            <w:bookmarkEnd w:id="0"/>
          </w:p>
        </w:tc>
      </w:tr>
      <w:tr w:rsidR="00E37ADB" w:rsidRPr="0082350A" w:rsidTr="00E23620">
        <w:tc>
          <w:tcPr>
            <w:tcW w:w="640" w:type="dxa"/>
          </w:tcPr>
          <w:p w:rsidR="00E37ADB" w:rsidRPr="0082350A" w:rsidRDefault="00E37ADB" w:rsidP="001A178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34" w:type="dxa"/>
          </w:tcPr>
          <w:p w:rsidR="00E37ADB" w:rsidRPr="0082350A" w:rsidRDefault="00E37ADB" w:rsidP="00350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Супровід розгляду питання щодо прогнозу бюджету постійними комісіями</w:t>
            </w:r>
            <w:r w:rsid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та на пленарному засіданні </w:t>
            </w:r>
            <w:r w:rsidR="00AF6F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в порядку, визначеному радою</w:t>
            </w:r>
          </w:p>
        </w:tc>
        <w:tc>
          <w:tcPr>
            <w:tcW w:w="1800" w:type="dxa"/>
          </w:tcPr>
          <w:p w:rsidR="00E37ADB" w:rsidRPr="0082350A" w:rsidRDefault="00185E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5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lastRenderedPageBreak/>
              <w:t>В</w:t>
            </w:r>
            <w:r w:rsidR="00E37ADB" w:rsidRPr="008235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ідповідно до Регламенту </w:t>
            </w:r>
            <w:r w:rsidR="00E37ADB" w:rsidRPr="008235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ради</w:t>
            </w:r>
          </w:p>
        </w:tc>
        <w:tc>
          <w:tcPr>
            <w:tcW w:w="2880" w:type="dxa"/>
          </w:tcPr>
          <w:p w:rsidR="00E37ADB" w:rsidRPr="0082350A" w:rsidRDefault="00E37ADB" w:rsidP="00A14F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Депутати </w:t>
            </w:r>
            <w:r w:rsidR="00AF6F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ради, члени виконавчого комітету </w:t>
            </w:r>
            <w:r w:rsidR="00AF6F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Хмільницької </w:t>
            </w: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ради, головні </w:t>
            </w:r>
            <w:r w:rsidRPr="008235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розпорядники бюджетних коштів, одержувачі бюджетних коштів, представники громадськості</w:t>
            </w:r>
          </w:p>
        </w:tc>
      </w:tr>
    </w:tbl>
    <w:p w:rsidR="00E37ADB" w:rsidRPr="00947897" w:rsidRDefault="00E37ADB" w:rsidP="00F941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37ADB" w:rsidRPr="00DB1674" w:rsidRDefault="00E37ADB" w:rsidP="00F941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виконкому                                    </w:t>
      </w:r>
      <w:r w:rsidR="00920D92">
        <w:rPr>
          <w:rFonts w:ascii="Times New Roman" w:hAnsi="Times New Roman" w:cs="Times New Roman"/>
          <w:sz w:val="28"/>
          <w:szCs w:val="28"/>
          <w:lang w:val="uk-UA"/>
        </w:rPr>
        <w:t>Сергій  МАТАШ</w:t>
      </w:r>
    </w:p>
    <w:sectPr w:rsidR="00E37ADB" w:rsidRPr="00DB1674" w:rsidSect="001252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45" w:rsidRDefault="00D13C45" w:rsidP="00F94185">
      <w:pPr>
        <w:spacing w:after="0" w:line="240" w:lineRule="auto"/>
      </w:pPr>
      <w:r>
        <w:separator/>
      </w:r>
    </w:p>
  </w:endnote>
  <w:endnote w:type="continuationSeparator" w:id="0">
    <w:p w:rsidR="00D13C45" w:rsidRDefault="00D13C45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45" w:rsidRDefault="00D13C45" w:rsidP="00F94185">
      <w:pPr>
        <w:spacing w:after="0" w:line="240" w:lineRule="auto"/>
      </w:pPr>
      <w:r>
        <w:separator/>
      </w:r>
    </w:p>
  </w:footnote>
  <w:footnote w:type="continuationSeparator" w:id="0">
    <w:p w:rsidR="00D13C45" w:rsidRDefault="00D13C45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C45" w:rsidRPr="00F94185" w:rsidRDefault="0079679E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F94185">
      <w:rPr>
        <w:rFonts w:ascii="Times New Roman" w:hAnsi="Times New Roman" w:cs="Times New Roman"/>
        <w:sz w:val="24"/>
        <w:szCs w:val="24"/>
      </w:rPr>
      <w:fldChar w:fldCharType="begin"/>
    </w:r>
    <w:r w:rsidR="00D13C45" w:rsidRPr="00F94185">
      <w:rPr>
        <w:rFonts w:ascii="Times New Roman" w:hAnsi="Times New Roman" w:cs="Times New Roman"/>
        <w:sz w:val="24"/>
        <w:szCs w:val="24"/>
      </w:rPr>
      <w:instrText>PAGE   \* MERGEFORMAT</w:instrText>
    </w:r>
    <w:r w:rsidRPr="00F94185">
      <w:rPr>
        <w:rFonts w:ascii="Times New Roman" w:hAnsi="Times New Roman" w:cs="Times New Roman"/>
        <w:sz w:val="24"/>
        <w:szCs w:val="24"/>
      </w:rPr>
      <w:fldChar w:fldCharType="separate"/>
    </w:r>
    <w:r w:rsidR="00DE401B" w:rsidRPr="00DE401B">
      <w:rPr>
        <w:rFonts w:ascii="Times New Roman" w:hAnsi="Times New Roman" w:cs="Times New Roman"/>
        <w:noProof/>
        <w:sz w:val="24"/>
        <w:szCs w:val="24"/>
        <w:lang w:val="uk-UA"/>
      </w:rPr>
      <w:t>4</w:t>
    </w:r>
    <w:r w:rsidRPr="00F94185">
      <w:rPr>
        <w:rFonts w:ascii="Times New Roman" w:hAnsi="Times New Roman" w:cs="Times New Roman"/>
        <w:sz w:val="24"/>
        <w:szCs w:val="24"/>
      </w:rPr>
      <w:fldChar w:fldCharType="end"/>
    </w:r>
  </w:p>
  <w:p w:rsidR="00D13C45" w:rsidRDefault="00D13C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185"/>
    <w:rsid w:val="00017B36"/>
    <w:rsid w:val="00030553"/>
    <w:rsid w:val="000366E7"/>
    <w:rsid w:val="00046138"/>
    <w:rsid w:val="00047C12"/>
    <w:rsid w:val="000501E0"/>
    <w:rsid w:val="0008293A"/>
    <w:rsid w:val="000A1AC3"/>
    <w:rsid w:val="000A3CAC"/>
    <w:rsid w:val="000A6E41"/>
    <w:rsid w:val="000B40AD"/>
    <w:rsid w:val="000C0FF0"/>
    <w:rsid w:val="000C1BBB"/>
    <w:rsid w:val="000C6BEC"/>
    <w:rsid w:val="000D734C"/>
    <w:rsid w:val="000E61C2"/>
    <w:rsid w:val="001148BC"/>
    <w:rsid w:val="00117947"/>
    <w:rsid w:val="0012524B"/>
    <w:rsid w:val="00154B39"/>
    <w:rsid w:val="001638A3"/>
    <w:rsid w:val="00185ED1"/>
    <w:rsid w:val="001A178B"/>
    <w:rsid w:val="001A2DAB"/>
    <w:rsid w:val="001B12B5"/>
    <w:rsid w:val="001B71D5"/>
    <w:rsid w:val="001C7F87"/>
    <w:rsid w:val="001E310F"/>
    <w:rsid w:val="001E4FE6"/>
    <w:rsid w:val="0021017C"/>
    <w:rsid w:val="00214436"/>
    <w:rsid w:val="0021478A"/>
    <w:rsid w:val="002319BB"/>
    <w:rsid w:val="00232E59"/>
    <w:rsid w:val="00246395"/>
    <w:rsid w:val="002549F3"/>
    <w:rsid w:val="002641EE"/>
    <w:rsid w:val="002701BC"/>
    <w:rsid w:val="00297BFF"/>
    <w:rsid w:val="002A179A"/>
    <w:rsid w:val="002A7B74"/>
    <w:rsid w:val="002C6984"/>
    <w:rsid w:val="00323AAD"/>
    <w:rsid w:val="003315D7"/>
    <w:rsid w:val="0033736B"/>
    <w:rsid w:val="00342B2F"/>
    <w:rsid w:val="00345649"/>
    <w:rsid w:val="00350B7A"/>
    <w:rsid w:val="003513FB"/>
    <w:rsid w:val="003533FF"/>
    <w:rsid w:val="003878DA"/>
    <w:rsid w:val="00394A98"/>
    <w:rsid w:val="003A45F5"/>
    <w:rsid w:val="003B7E77"/>
    <w:rsid w:val="003D682D"/>
    <w:rsid w:val="003E04A5"/>
    <w:rsid w:val="003E6BE2"/>
    <w:rsid w:val="00440327"/>
    <w:rsid w:val="00477BA6"/>
    <w:rsid w:val="00495F5A"/>
    <w:rsid w:val="004A45A3"/>
    <w:rsid w:val="004B7D53"/>
    <w:rsid w:val="004D2A3E"/>
    <w:rsid w:val="004D36A7"/>
    <w:rsid w:val="004E4979"/>
    <w:rsid w:val="00505A80"/>
    <w:rsid w:val="005070C6"/>
    <w:rsid w:val="005121D9"/>
    <w:rsid w:val="005151F7"/>
    <w:rsid w:val="00517295"/>
    <w:rsid w:val="00581F51"/>
    <w:rsid w:val="005B1858"/>
    <w:rsid w:val="005D2CA6"/>
    <w:rsid w:val="005E41A8"/>
    <w:rsid w:val="005E7805"/>
    <w:rsid w:val="005F0BBE"/>
    <w:rsid w:val="00604082"/>
    <w:rsid w:val="006167F0"/>
    <w:rsid w:val="00620EA4"/>
    <w:rsid w:val="00623C9C"/>
    <w:rsid w:val="0063064E"/>
    <w:rsid w:val="00636170"/>
    <w:rsid w:val="00636C4E"/>
    <w:rsid w:val="006373A0"/>
    <w:rsid w:val="006408CA"/>
    <w:rsid w:val="0066265C"/>
    <w:rsid w:val="006633F8"/>
    <w:rsid w:val="00666444"/>
    <w:rsid w:val="00671DA3"/>
    <w:rsid w:val="006A282D"/>
    <w:rsid w:val="006B1254"/>
    <w:rsid w:val="006B3B5A"/>
    <w:rsid w:val="006C5ACE"/>
    <w:rsid w:val="006E1675"/>
    <w:rsid w:val="006E524D"/>
    <w:rsid w:val="006F5F6B"/>
    <w:rsid w:val="006F64E4"/>
    <w:rsid w:val="00711660"/>
    <w:rsid w:val="007308F4"/>
    <w:rsid w:val="00737330"/>
    <w:rsid w:val="00776C90"/>
    <w:rsid w:val="00781775"/>
    <w:rsid w:val="00783F84"/>
    <w:rsid w:val="00787FD7"/>
    <w:rsid w:val="0079679E"/>
    <w:rsid w:val="007A4E6A"/>
    <w:rsid w:val="007B2685"/>
    <w:rsid w:val="007E45AC"/>
    <w:rsid w:val="007E49F4"/>
    <w:rsid w:val="007F62A9"/>
    <w:rsid w:val="00800FCE"/>
    <w:rsid w:val="0082350A"/>
    <w:rsid w:val="008316A0"/>
    <w:rsid w:val="00840517"/>
    <w:rsid w:val="00844CB0"/>
    <w:rsid w:val="0085577D"/>
    <w:rsid w:val="00863323"/>
    <w:rsid w:val="008643A2"/>
    <w:rsid w:val="00883AD6"/>
    <w:rsid w:val="008B0B1B"/>
    <w:rsid w:val="008C1AA5"/>
    <w:rsid w:val="008C6B86"/>
    <w:rsid w:val="008D3A50"/>
    <w:rsid w:val="008D56E4"/>
    <w:rsid w:val="008E1812"/>
    <w:rsid w:val="008E2A83"/>
    <w:rsid w:val="008E42D3"/>
    <w:rsid w:val="008E4E71"/>
    <w:rsid w:val="008E597C"/>
    <w:rsid w:val="00903649"/>
    <w:rsid w:val="00905ECA"/>
    <w:rsid w:val="0091654B"/>
    <w:rsid w:val="00920D92"/>
    <w:rsid w:val="00927972"/>
    <w:rsid w:val="00937F45"/>
    <w:rsid w:val="00940237"/>
    <w:rsid w:val="00947897"/>
    <w:rsid w:val="00956C86"/>
    <w:rsid w:val="00967AB8"/>
    <w:rsid w:val="00974D51"/>
    <w:rsid w:val="009769E5"/>
    <w:rsid w:val="009A072B"/>
    <w:rsid w:val="009B2BEF"/>
    <w:rsid w:val="009C2516"/>
    <w:rsid w:val="009D60E8"/>
    <w:rsid w:val="009D6DD5"/>
    <w:rsid w:val="009E3490"/>
    <w:rsid w:val="009F26C8"/>
    <w:rsid w:val="009F3870"/>
    <w:rsid w:val="009F6C08"/>
    <w:rsid w:val="00A0213A"/>
    <w:rsid w:val="00A14FD8"/>
    <w:rsid w:val="00A211DB"/>
    <w:rsid w:val="00A3167E"/>
    <w:rsid w:val="00A5166B"/>
    <w:rsid w:val="00A51720"/>
    <w:rsid w:val="00A5634C"/>
    <w:rsid w:val="00A62232"/>
    <w:rsid w:val="00A8586C"/>
    <w:rsid w:val="00AB55F9"/>
    <w:rsid w:val="00AC1959"/>
    <w:rsid w:val="00AC2A2E"/>
    <w:rsid w:val="00AC3AB9"/>
    <w:rsid w:val="00AD04DE"/>
    <w:rsid w:val="00AD53F5"/>
    <w:rsid w:val="00AE35B4"/>
    <w:rsid w:val="00AE384E"/>
    <w:rsid w:val="00AF6FEC"/>
    <w:rsid w:val="00B10397"/>
    <w:rsid w:val="00B21414"/>
    <w:rsid w:val="00B26A8D"/>
    <w:rsid w:val="00B30184"/>
    <w:rsid w:val="00B42856"/>
    <w:rsid w:val="00B476E1"/>
    <w:rsid w:val="00B56E7F"/>
    <w:rsid w:val="00B65B6A"/>
    <w:rsid w:val="00B71DE2"/>
    <w:rsid w:val="00B84878"/>
    <w:rsid w:val="00B95B9F"/>
    <w:rsid w:val="00B974EF"/>
    <w:rsid w:val="00BA7E80"/>
    <w:rsid w:val="00BB23E1"/>
    <w:rsid w:val="00BC55E3"/>
    <w:rsid w:val="00BC7CEF"/>
    <w:rsid w:val="00BF3070"/>
    <w:rsid w:val="00BF4CD5"/>
    <w:rsid w:val="00C111DD"/>
    <w:rsid w:val="00C26291"/>
    <w:rsid w:val="00C53081"/>
    <w:rsid w:val="00C842EB"/>
    <w:rsid w:val="00CA2965"/>
    <w:rsid w:val="00CC7E7B"/>
    <w:rsid w:val="00CD4216"/>
    <w:rsid w:val="00CE2F4F"/>
    <w:rsid w:val="00CE7C58"/>
    <w:rsid w:val="00CF06BD"/>
    <w:rsid w:val="00D13C45"/>
    <w:rsid w:val="00D21F7D"/>
    <w:rsid w:val="00D3439E"/>
    <w:rsid w:val="00D52FCB"/>
    <w:rsid w:val="00D70D0D"/>
    <w:rsid w:val="00D81A59"/>
    <w:rsid w:val="00D91AE0"/>
    <w:rsid w:val="00DA771B"/>
    <w:rsid w:val="00DB1674"/>
    <w:rsid w:val="00DB32FB"/>
    <w:rsid w:val="00DC7E21"/>
    <w:rsid w:val="00DE2BC2"/>
    <w:rsid w:val="00DE401B"/>
    <w:rsid w:val="00DF40B1"/>
    <w:rsid w:val="00E22128"/>
    <w:rsid w:val="00E23620"/>
    <w:rsid w:val="00E258FF"/>
    <w:rsid w:val="00E25A3C"/>
    <w:rsid w:val="00E26005"/>
    <w:rsid w:val="00E37ADB"/>
    <w:rsid w:val="00E4719A"/>
    <w:rsid w:val="00E51514"/>
    <w:rsid w:val="00E7661D"/>
    <w:rsid w:val="00EC4317"/>
    <w:rsid w:val="00F23144"/>
    <w:rsid w:val="00F26879"/>
    <w:rsid w:val="00F309AA"/>
    <w:rsid w:val="00F32468"/>
    <w:rsid w:val="00F94185"/>
    <w:rsid w:val="00FA693A"/>
    <w:rsid w:val="00FB12A2"/>
    <w:rsid w:val="00FC537F"/>
    <w:rsid w:val="00FE5B73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C233D8"/>
  <w15:docId w15:val="{34B0B640-5264-41D4-AC0D-E9BA5D931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85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185"/>
    <w:pPr>
      <w:ind w:left="720"/>
    </w:pPr>
  </w:style>
  <w:style w:type="table" w:styleId="a4">
    <w:name w:val="Table Grid"/>
    <w:basedOn w:val="a1"/>
    <w:uiPriority w:val="99"/>
    <w:rsid w:val="00F9418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94185"/>
    <w:rPr>
      <w:rFonts w:cs="Times New Roman"/>
      <w:lang w:val="ru-RU"/>
    </w:rPr>
  </w:style>
  <w:style w:type="paragraph" w:styleId="a7">
    <w:name w:val="footer"/>
    <w:basedOn w:val="a"/>
    <w:link w:val="a8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94185"/>
    <w:rPr>
      <w:rFonts w:cs="Times New Roman"/>
      <w:lang w:val="ru-RU"/>
    </w:rPr>
  </w:style>
  <w:style w:type="character" w:styleId="a9">
    <w:name w:val="Strong"/>
    <w:uiPriority w:val="22"/>
    <w:qFormat/>
    <w:locked/>
    <w:rsid w:val="00CE2F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33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3141</Words>
  <Characters>1791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Бірченко Надія Віталіївна</dc:creator>
  <cp:keywords/>
  <dc:description/>
  <cp:lastModifiedBy>Chif</cp:lastModifiedBy>
  <cp:revision>141</cp:revision>
  <cp:lastPrinted>2020-03-26T08:26:00Z</cp:lastPrinted>
  <dcterms:created xsi:type="dcterms:W3CDTF">2019-06-19T12:22:00Z</dcterms:created>
  <dcterms:modified xsi:type="dcterms:W3CDTF">2025-05-16T09:03:00Z</dcterms:modified>
</cp:coreProperties>
</file>